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450B57">
        <w:trPr>
          <w:trHeight w:hRule="exact" w:val="1528"/>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5543" w:type="dxa"/>
            <w:gridSpan w:val="4"/>
            <w:shd w:val="clear" w:color="000000" w:fill="FFFFFF"/>
            <w:tcMar>
              <w:left w:w="34" w:type="dxa"/>
              <w:right w:w="34" w:type="dxa"/>
            </w:tcMar>
          </w:tcPr>
          <w:p w:rsidR="00450B57" w:rsidRDefault="007155BB">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450B57">
        <w:trPr>
          <w:trHeight w:hRule="exact" w:val="138"/>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585"/>
        </w:trPr>
        <w:tc>
          <w:tcPr>
            <w:tcW w:w="10221" w:type="dxa"/>
            <w:gridSpan w:val="10"/>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50B57" w:rsidRDefault="007155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0B57">
        <w:trPr>
          <w:trHeight w:hRule="exact" w:val="314"/>
        </w:trPr>
        <w:tc>
          <w:tcPr>
            <w:tcW w:w="10221" w:type="dxa"/>
            <w:gridSpan w:val="10"/>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50B57">
        <w:trPr>
          <w:trHeight w:hRule="exact" w:val="211"/>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277"/>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3842" w:type="dxa"/>
            <w:gridSpan w:val="2"/>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УТВЕРЖДАЮ</w:t>
            </w:r>
          </w:p>
        </w:tc>
      </w:tr>
      <w:tr w:rsidR="00450B57">
        <w:trPr>
          <w:trHeight w:hRule="exact" w:val="138"/>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277"/>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3842" w:type="dxa"/>
            <w:gridSpan w:val="2"/>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50B57">
        <w:trPr>
          <w:trHeight w:hRule="exact" w:val="138"/>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277"/>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3842" w:type="dxa"/>
            <w:gridSpan w:val="2"/>
            <w:shd w:val="clear" w:color="000000" w:fill="FFFFFF"/>
            <w:tcMar>
              <w:left w:w="34" w:type="dxa"/>
              <w:right w:w="34" w:type="dxa"/>
            </w:tcMar>
          </w:tcPr>
          <w:p w:rsidR="00450B57" w:rsidRDefault="007155B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50B57">
        <w:trPr>
          <w:trHeight w:hRule="exact" w:val="138"/>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277"/>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3842" w:type="dxa"/>
            <w:gridSpan w:val="2"/>
            <w:shd w:val="clear" w:color="000000" w:fill="FFFFFF"/>
            <w:tcMar>
              <w:left w:w="34" w:type="dxa"/>
              <w:right w:w="34" w:type="dxa"/>
            </w:tcMar>
          </w:tcPr>
          <w:p w:rsidR="00450B57" w:rsidRDefault="007155BB">
            <w:pPr>
              <w:spacing w:after="0" w:line="240" w:lineRule="auto"/>
              <w:jc w:val="right"/>
              <w:rPr>
                <w:sz w:val="24"/>
                <w:szCs w:val="24"/>
              </w:rPr>
            </w:pPr>
            <w:r>
              <w:rPr>
                <w:rFonts w:ascii="Times New Roman" w:hAnsi="Times New Roman" w:cs="Times New Roman"/>
                <w:color w:val="000000"/>
                <w:sz w:val="24"/>
                <w:szCs w:val="24"/>
              </w:rPr>
              <w:t>30.08.2021 г.</w:t>
            </w:r>
          </w:p>
        </w:tc>
      </w:tr>
      <w:tr w:rsidR="00450B57">
        <w:trPr>
          <w:trHeight w:hRule="exact" w:val="277"/>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416"/>
        </w:trPr>
        <w:tc>
          <w:tcPr>
            <w:tcW w:w="10221" w:type="dxa"/>
            <w:gridSpan w:val="10"/>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0B57">
        <w:trPr>
          <w:trHeight w:hRule="exact" w:val="1135"/>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4834" w:type="dxa"/>
            <w:gridSpan w:val="5"/>
            <w:shd w:val="clear" w:color="000000" w:fill="FFFFFF"/>
            <w:tcMar>
              <w:left w:w="34" w:type="dxa"/>
              <w:right w:w="34" w:type="dxa"/>
            </w:tcMar>
          </w:tcPr>
          <w:p w:rsidR="00450B57" w:rsidRDefault="007155BB">
            <w:pPr>
              <w:spacing w:after="0" w:line="240" w:lineRule="auto"/>
              <w:jc w:val="center"/>
              <w:rPr>
                <w:sz w:val="32"/>
                <w:szCs w:val="32"/>
              </w:rPr>
            </w:pPr>
            <w:r>
              <w:rPr>
                <w:rFonts w:ascii="Times New Roman" w:hAnsi="Times New Roman" w:cs="Times New Roman"/>
                <w:color w:val="000000"/>
                <w:sz w:val="32"/>
                <w:szCs w:val="32"/>
              </w:rPr>
              <w:t>Управление конкурентоспособностью</w:t>
            </w:r>
          </w:p>
          <w:p w:rsidR="00450B57" w:rsidRDefault="007155BB">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450B57" w:rsidRDefault="00450B57"/>
        </w:tc>
      </w:tr>
      <w:tr w:rsidR="00450B57">
        <w:trPr>
          <w:trHeight w:hRule="exact" w:val="277"/>
        </w:trPr>
        <w:tc>
          <w:tcPr>
            <w:tcW w:w="10221" w:type="dxa"/>
            <w:gridSpan w:val="10"/>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0B57">
        <w:trPr>
          <w:trHeight w:hRule="exact" w:val="1389"/>
        </w:trPr>
        <w:tc>
          <w:tcPr>
            <w:tcW w:w="143" w:type="dxa"/>
          </w:tcPr>
          <w:p w:rsidR="00450B57" w:rsidRDefault="00450B57"/>
        </w:tc>
        <w:tc>
          <w:tcPr>
            <w:tcW w:w="285" w:type="dxa"/>
          </w:tcPr>
          <w:p w:rsidR="00450B57" w:rsidRDefault="00450B57"/>
        </w:tc>
        <w:tc>
          <w:tcPr>
            <w:tcW w:w="9795" w:type="dxa"/>
            <w:gridSpan w:val="8"/>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450B57" w:rsidRDefault="007155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450B57" w:rsidRDefault="007155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50B57">
        <w:trPr>
          <w:trHeight w:hRule="exact" w:val="138"/>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833"/>
        </w:trPr>
        <w:tc>
          <w:tcPr>
            <w:tcW w:w="10221" w:type="dxa"/>
            <w:gridSpan w:val="10"/>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50B57">
        <w:trPr>
          <w:trHeight w:hRule="exact" w:val="416"/>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277"/>
        </w:trPr>
        <w:tc>
          <w:tcPr>
            <w:tcW w:w="3984" w:type="dxa"/>
            <w:gridSpan w:val="5"/>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155"/>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450B5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450B57"/>
        </w:tc>
      </w:tr>
      <w:tr w:rsidR="00450B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50B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450B57">
        <w:trPr>
          <w:trHeight w:hRule="exact" w:val="124"/>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277"/>
        </w:trPr>
        <w:tc>
          <w:tcPr>
            <w:tcW w:w="5118" w:type="dxa"/>
            <w:gridSpan w:val="7"/>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450B57">
        <w:trPr>
          <w:trHeight w:hRule="exact" w:val="577"/>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5118" w:type="dxa"/>
            <w:gridSpan w:val="3"/>
            <w:vMerge/>
            <w:shd w:val="clear" w:color="000000" w:fill="FFFFFF"/>
            <w:tcMar>
              <w:left w:w="34" w:type="dxa"/>
              <w:right w:w="34" w:type="dxa"/>
            </w:tcMar>
          </w:tcPr>
          <w:p w:rsidR="00450B57" w:rsidRDefault="00450B57"/>
        </w:tc>
      </w:tr>
      <w:tr w:rsidR="00450B57">
        <w:trPr>
          <w:trHeight w:hRule="exact" w:val="1814"/>
        </w:trPr>
        <w:tc>
          <w:tcPr>
            <w:tcW w:w="143" w:type="dxa"/>
          </w:tcPr>
          <w:p w:rsidR="00450B57" w:rsidRDefault="00450B57"/>
        </w:tc>
        <w:tc>
          <w:tcPr>
            <w:tcW w:w="285" w:type="dxa"/>
          </w:tcPr>
          <w:p w:rsidR="00450B57" w:rsidRDefault="00450B57"/>
        </w:tc>
        <w:tc>
          <w:tcPr>
            <w:tcW w:w="710" w:type="dxa"/>
          </w:tcPr>
          <w:p w:rsidR="00450B57" w:rsidRDefault="00450B57"/>
        </w:tc>
        <w:tc>
          <w:tcPr>
            <w:tcW w:w="1419" w:type="dxa"/>
          </w:tcPr>
          <w:p w:rsidR="00450B57" w:rsidRDefault="00450B57"/>
        </w:tc>
        <w:tc>
          <w:tcPr>
            <w:tcW w:w="1419" w:type="dxa"/>
          </w:tcPr>
          <w:p w:rsidR="00450B57" w:rsidRDefault="00450B57"/>
        </w:tc>
        <w:tc>
          <w:tcPr>
            <w:tcW w:w="710" w:type="dxa"/>
          </w:tcPr>
          <w:p w:rsidR="00450B57" w:rsidRDefault="00450B57"/>
        </w:tc>
        <w:tc>
          <w:tcPr>
            <w:tcW w:w="426" w:type="dxa"/>
          </w:tcPr>
          <w:p w:rsidR="00450B57" w:rsidRDefault="00450B57"/>
        </w:tc>
        <w:tc>
          <w:tcPr>
            <w:tcW w:w="1277" w:type="dxa"/>
          </w:tcPr>
          <w:p w:rsidR="00450B57" w:rsidRDefault="00450B57"/>
        </w:tc>
        <w:tc>
          <w:tcPr>
            <w:tcW w:w="993" w:type="dxa"/>
          </w:tcPr>
          <w:p w:rsidR="00450B57" w:rsidRDefault="00450B57"/>
        </w:tc>
        <w:tc>
          <w:tcPr>
            <w:tcW w:w="2836" w:type="dxa"/>
          </w:tcPr>
          <w:p w:rsidR="00450B57" w:rsidRDefault="00450B57"/>
        </w:tc>
      </w:tr>
      <w:tr w:rsidR="00450B57">
        <w:trPr>
          <w:trHeight w:hRule="exact" w:val="277"/>
        </w:trPr>
        <w:tc>
          <w:tcPr>
            <w:tcW w:w="143" w:type="dxa"/>
          </w:tcPr>
          <w:p w:rsidR="00450B57" w:rsidRDefault="00450B57"/>
        </w:tc>
        <w:tc>
          <w:tcPr>
            <w:tcW w:w="10079" w:type="dxa"/>
            <w:gridSpan w:val="9"/>
            <w:vMerge w:val="restart"/>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0B57">
        <w:trPr>
          <w:trHeight w:hRule="exact" w:val="138"/>
        </w:trPr>
        <w:tc>
          <w:tcPr>
            <w:tcW w:w="143" w:type="dxa"/>
          </w:tcPr>
          <w:p w:rsidR="00450B57" w:rsidRDefault="00450B57"/>
        </w:tc>
        <w:tc>
          <w:tcPr>
            <w:tcW w:w="10079" w:type="dxa"/>
            <w:gridSpan w:val="9"/>
            <w:vMerge/>
            <w:shd w:val="clear" w:color="000000" w:fill="FFFFFF"/>
            <w:tcMar>
              <w:left w:w="34" w:type="dxa"/>
              <w:right w:w="34" w:type="dxa"/>
            </w:tcMar>
          </w:tcPr>
          <w:p w:rsidR="00450B57" w:rsidRDefault="00450B57"/>
        </w:tc>
      </w:tr>
      <w:tr w:rsidR="00450B57">
        <w:trPr>
          <w:trHeight w:hRule="exact" w:val="1666"/>
        </w:trPr>
        <w:tc>
          <w:tcPr>
            <w:tcW w:w="143" w:type="dxa"/>
          </w:tcPr>
          <w:p w:rsidR="00450B57" w:rsidRDefault="00450B57"/>
        </w:tc>
        <w:tc>
          <w:tcPr>
            <w:tcW w:w="10079" w:type="dxa"/>
            <w:gridSpan w:val="9"/>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50B57" w:rsidRDefault="00450B57">
            <w:pPr>
              <w:spacing w:after="0" w:line="240" w:lineRule="auto"/>
              <w:jc w:val="center"/>
              <w:rPr>
                <w:sz w:val="24"/>
                <w:szCs w:val="24"/>
              </w:rPr>
            </w:pPr>
          </w:p>
          <w:p w:rsidR="00450B57" w:rsidRDefault="007155B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50B57" w:rsidRDefault="00450B57">
            <w:pPr>
              <w:spacing w:after="0" w:line="240" w:lineRule="auto"/>
              <w:jc w:val="center"/>
              <w:rPr>
                <w:sz w:val="24"/>
                <w:szCs w:val="24"/>
              </w:rPr>
            </w:pPr>
          </w:p>
          <w:p w:rsidR="00450B57" w:rsidRDefault="007155BB">
            <w:pPr>
              <w:spacing w:after="0" w:line="240" w:lineRule="auto"/>
              <w:jc w:val="center"/>
              <w:rPr>
                <w:sz w:val="24"/>
                <w:szCs w:val="24"/>
              </w:rPr>
            </w:pPr>
            <w:r>
              <w:rPr>
                <w:rFonts w:ascii="Times New Roman" w:hAnsi="Times New Roman" w:cs="Times New Roman"/>
                <w:color w:val="000000"/>
                <w:sz w:val="24"/>
                <w:szCs w:val="24"/>
              </w:rPr>
              <w:t>Омск, 2021</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0B57">
        <w:trPr>
          <w:trHeight w:hRule="exact" w:val="2222"/>
        </w:trPr>
        <w:tc>
          <w:tcPr>
            <w:tcW w:w="10788"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450B57" w:rsidRDefault="00450B57">
            <w:pPr>
              <w:spacing w:after="0" w:line="240" w:lineRule="auto"/>
              <w:rPr>
                <w:sz w:val="24"/>
                <w:szCs w:val="24"/>
              </w:rPr>
            </w:pPr>
          </w:p>
          <w:p w:rsidR="00450B57" w:rsidRDefault="007155B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50B57" w:rsidRDefault="00450B57">
            <w:pPr>
              <w:spacing w:after="0" w:line="240" w:lineRule="auto"/>
              <w:rPr>
                <w:sz w:val="24"/>
                <w:szCs w:val="24"/>
              </w:rPr>
            </w:pPr>
          </w:p>
          <w:p w:rsidR="00450B57" w:rsidRDefault="007155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50B57" w:rsidRDefault="007155BB">
            <w:pPr>
              <w:spacing w:after="0" w:line="240" w:lineRule="auto"/>
              <w:rPr>
                <w:sz w:val="24"/>
                <w:szCs w:val="24"/>
              </w:rPr>
            </w:pPr>
            <w:r>
              <w:rPr>
                <w:rFonts w:ascii="Times New Roman" w:hAnsi="Times New Roman" w:cs="Times New Roman"/>
                <w:color w:val="000000"/>
                <w:sz w:val="24"/>
                <w:szCs w:val="24"/>
              </w:rPr>
              <w:t>Протокол от 30.08.2021 г.  №1</w:t>
            </w:r>
          </w:p>
        </w:tc>
      </w:tr>
      <w:tr w:rsidR="00450B57">
        <w:trPr>
          <w:trHeight w:hRule="exact" w:val="277"/>
        </w:trPr>
        <w:tc>
          <w:tcPr>
            <w:tcW w:w="10788"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B57">
        <w:trPr>
          <w:trHeight w:hRule="exact" w:val="277"/>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0B57">
        <w:trPr>
          <w:trHeight w:hRule="exact" w:val="555"/>
        </w:trPr>
        <w:tc>
          <w:tcPr>
            <w:tcW w:w="9640" w:type="dxa"/>
          </w:tcPr>
          <w:p w:rsidR="00450B57" w:rsidRDefault="00450B57"/>
        </w:tc>
      </w:tr>
      <w:tr w:rsidR="00450B57">
        <w:trPr>
          <w:trHeight w:hRule="exact" w:val="8751"/>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50B57" w:rsidRDefault="007155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0B57" w:rsidRDefault="007155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50B57" w:rsidRDefault="007155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0B57" w:rsidRDefault="007155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0B57" w:rsidRDefault="007155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50B57" w:rsidRDefault="007155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50B57" w:rsidRDefault="007155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50B57" w:rsidRDefault="007155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50B57" w:rsidRDefault="007155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0B57" w:rsidRDefault="007155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50B57" w:rsidRDefault="007155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B57">
        <w:trPr>
          <w:trHeight w:hRule="exact" w:val="277"/>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50B57">
        <w:trPr>
          <w:trHeight w:hRule="exact" w:val="14619"/>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50B57" w:rsidRDefault="007155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50B57" w:rsidRDefault="007155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50B57" w:rsidRDefault="007155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0B57" w:rsidRDefault="007155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0B57" w:rsidRDefault="007155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0B57" w:rsidRDefault="007155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0B57" w:rsidRDefault="007155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50B57" w:rsidRDefault="007155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0B57" w:rsidRDefault="007155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450B57" w:rsidRDefault="007155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2021/2022 учебного года:</w:t>
            </w:r>
          </w:p>
          <w:p w:rsidR="00450B57" w:rsidRDefault="007155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50B57">
        <w:trPr>
          <w:trHeight w:hRule="exact" w:val="138"/>
        </w:trPr>
        <w:tc>
          <w:tcPr>
            <w:tcW w:w="9640" w:type="dxa"/>
          </w:tcPr>
          <w:p w:rsidR="00450B57" w:rsidRDefault="00450B57"/>
        </w:tc>
      </w:tr>
      <w:tr w:rsidR="00450B57">
        <w:trPr>
          <w:trHeight w:hRule="exact" w:val="355"/>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1. Наименование дисциплины: Б1.О.04.05 «Управление</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50B57">
        <w:trPr>
          <w:trHeight w:hRule="exact" w:val="1125"/>
        </w:trPr>
        <w:tc>
          <w:tcPr>
            <w:tcW w:w="9654" w:type="dxa"/>
            <w:gridSpan w:val="3"/>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lastRenderedPageBreak/>
              <w:t>конкурентоспособностью».</w:t>
            </w:r>
          </w:p>
          <w:p w:rsidR="00450B57" w:rsidRDefault="007155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50B57">
        <w:trPr>
          <w:trHeight w:hRule="exact" w:val="138"/>
        </w:trPr>
        <w:tc>
          <w:tcPr>
            <w:tcW w:w="3970" w:type="dxa"/>
          </w:tcPr>
          <w:p w:rsidR="00450B57" w:rsidRDefault="00450B57"/>
        </w:tc>
        <w:tc>
          <w:tcPr>
            <w:tcW w:w="4679" w:type="dxa"/>
          </w:tcPr>
          <w:p w:rsidR="00450B57" w:rsidRDefault="00450B57"/>
        </w:tc>
        <w:tc>
          <w:tcPr>
            <w:tcW w:w="993" w:type="dxa"/>
          </w:tcPr>
          <w:p w:rsidR="00450B57" w:rsidRDefault="00450B57"/>
        </w:tc>
      </w:tr>
      <w:tr w:rsidR="00450B57">
        <w:trPr>
          <w:trHeight w:hRule="exact" w:val="3260"/>
        </w:trPr>
        <w:tc>
          <w:tcPr>
            <w:tcW w:w="9654" w:type="dxa"/>
            <w:gridSpan w:val="3"/>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0B57" w:rsidRDefault="007155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0B5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Код компетенции: ОПК-4</w:t>
            </w:r>
          </w:p>
          <w:p w:rsidR="00450B57" w:rsidRDefault="007155BB">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450B57">
        <w:trPr>
          <w:trHeight w:hRule="exact" w:val="585"/>
        </w:trPr>
        <w:tc>
          <w:tcPr>
            <w:tcW w:w="9654" w:type="dxa"/>
            <w:gridSpan w:val="3"/>
            <w:shd w:val="clear" w:color="000000" w:fill="FFFFFF"/>
            <w:tcMar>
              <w:left w:w="34" w:type="dxa"/>
              <w:right w:w="34" w:type="dxa"/>
            </w:tcMar>
          </w:tcPr>
          <w:p w:rsidR="00450B57" w:rsidRDefault="00450B57">
            <w:pPr>
              <w:spacing w:after="0" w:line="240" w:lineRule="auto"/>
              <w:rPr>
                <w:sz w:val="24"/>
                <w:szCs w:val="24"/>
              </w:rPr>
            </w:pPr>
          </w:p>
          <w:p w:rsidR="00450B57" w:rsidRDefault="007155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0B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450B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450B5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450B5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450B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450B5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450B57">
        <w:trPr>
          <w:trHeight w:hRule="exact" w:val="416"/>
        </w:trPr>
        <w:tc>
          <w:tcPr>
            <w:tcW w:w="3970" w:type="dxa"/>
          </w:tcPr>
          <w:p w:rsidR="00450B57" w:rsidRDefault="00450B57"/>
        </w:tc>
        <w:tc>
          <w:tcPr>
            <w:tcW w:w="4679" w:type="dxa"/>
          </w:tcPr>
          <w:p w:rsidR="00450B57" w:rsidRDefault="00450B57"/>
        </w:tc>
        <w:tc>
          <w:tcPr>
            <w:tcW w:w="993" w:type="dxa"/>
          </w:tcPr>
          <w:p w:rsidR="00450B57" w:rsidRDefault="00450B57"/>
        </w:tc>
      </w:tr>
      <w:tr w:rsidR="00450B57">
        <w:trPr>
          <w:trHeight w:hRule="exact" w:val="304"/>
        </w:trPr>
        <w:tc>
          <w:tcPr>
            <w:tcW w:w="9654" w:type="dxa"/>
            <w:gridSpan w:val="3"/>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50B57">
        <w:trPr>
          <w:trHeight w:hRule="exact" w:val="1637"/>
        </w:trPr>
        <w:tc>
          <w:tcPr>
            <w:tcW w:w="9654" w:type="dxa"/>
            <w:gridSpan w:val="3"/>
            <w:shd w:val="clear" w:color="000000" w:fill="FFFFFF"/>
            <w:tcMar>
              <w:left w:w="34" w:type="dxa"/>
              <w:right w:w="34" w:type="dxa"/>
            </w:tcMar>
          </w:tcPr>
          <w:p w:rsidR="00450B57" w:rsidRDefault="00450B57">
            <w:pPr>
              <w:spacing w:after="0" w:line="240" w:lineRule="auto"/>
              <w:jc w:val="both"/>
              <w:rPr>
                <w:sz w:val="24"/>
                <w:szCs w:val="24"/>
              </w:rPr>
            </w:pPr>
          </w:p>
          <w:p w:rsidR="00450B57" w:rsidRDefault="007155BB">
            <w:pPr>
              <w:spacing w:after="0" w:line="240" w:lineRule="auto"/>
              <w:jc w:val="both"/>
              <w:rPr>
                <w:sz w:val="24"/>
                <w:szCs w:val="24"/>
              </w:rPr>
            </w:pPr>
            <w:r>
              <w:rPr>
                <w:rFonts w:ascii="Times New Roman" w:hAnsi="Times New Roman" w:cs="Times New Roman"/>
                <w:color w:val="000000"/>
                <w:sz w:val="24"/>
                <w:szCs w:val="24"/>
              </w:rPr>
              <w:t>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450B57">
        <w:trPr>
          <w:trHeight w:hRule="exact" w:val="138"/>
        </w:trPr>
        <w:tc>
          <w:tcPr>
            <w:tcW w:w="3970" w:type="dxa"/>
          </w:tcPr>
          <w:p w:rsidR="00450B57" w:rsidRDefault="00450B57"/>
        </w:tc>
        <w:tc>
          <w:tcPr>
            <w:tcW w:w="4679" w:type="dxa"/>
          </w:tcPr>
          <w:p w:rsidR="00450B57" w:rsidRDefault="00450B57"/>
        </w:tc>
        <w:tc>
          <w:tcPr>
            <w:tcW w:w="993" w:type="dxa"/>
          </w:tcPr>
          <w:p w:rsidR="00450B57" w:rsidRDefault="00450B57"/>
        </w:tc>
      </w:tr>
      <w:tr w:rsidR="00450B5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Коды</w:t>
            </w:r>
          </w:p>
          <w:p w:rsidR="00450B57" w:rsidRDefault="007155BB">
            <w:pPr>
              <w:spacing w:after="0" w:line="240" w:lineRule="auto"/>
              <w:jc w:val="center"/>
              <w:rPr>
                <w:sz w:val="24"/>
                <w:szCs w:val="24"/>
              </w:rPr>
            </w:pPr>
            <w:r>
              <w:rPr>
                <w:rFonts w:ascii="Times New Roman" w:hAnsi="Times New Roman" w:cs="Times New Roman"/>
                <w:color w:val="000000"/>
                <w:sz w:val="24"/>
                <w:szCs w:val="24"/>
              </w:rPr>
              <w:t>форми-</w:t>
            </w:r>
          </w:p>
          <w:p w:rsidR="00450B57" w:rsidRDefault="007155BB">
            <w:pPr>
              <w:spacing w:after="0" w:line="240" w:lineRule="auto"/>
              <w:jc w:val="center"/>
              <w:rPr>
                <w:sz w:val="24"/>
                <w:szCs w:val="24"/>
              </w:rPr>
            </w:pPr>
            <w:r>
              <w:rPr>
                <w:rFonts w:ascii="Times New Roman" w:hAnsi="Times New Roman" w:cs="Times New Roman"/>
                <w:color w:val="000000"/>
                <w:sz w:val="24"/>
                <w:szCs w:val="24"/>
              </w:rPr>
              <w:t>руемых</w:t>
            </w:r>
          </w:p>
          <w:p w:rsidR="00450B57" w:rsidRDefault="007155BB">
            <w:pPr>
              <w:spacing w:after="0" w:line="240" w:lineRule="auto"/>
              <w:jc w:val="center"/>
              <w:rPr>
                <w:sz w:val="24"/>
                <w:szCs w:val="24"/>
              </w:rPr>
            </w:pPr>
            <w:r>
              <w:rPr>
                <w:rFonts w:ascii="Times New Roman" w:hAnsi="Times New Roman" w:cs="Times New Roman"/>
                <w:color w:val="000000"/>
                <w:sz w:val="24"/>
                <w:szCs w:val="24"/>
              </w:rPr>
              <w:t>компе-</w:t>
            </w:r>
          </w:p>
          <w:p w:rsidR="00450B57" w:rsidRDefault="007155BB">
            <w:pPr>
              <w:spacing w:after="0" w:line="240" w:lineRule="auto"/>
              <w:jc w:val="center"/>
              <w:rPr>
                <w:sz w:val="24"/>
                <w:szCs w:val="24"/>
              </w:rPr>
            </w:pPr>
            <w:r>
              <w:rPr>
                <w:rFonts w:ascii="Times New Roman" w:hAnsi="Times New Roman" w:cs="Times New Roman"/>
                <w:color w:val="000000"/>
                <w:sz w:val="24"/>
                <w:szCs w:val="24"/>
              </w:rPr>
              <w:t>тенций</w:t>
            </w:r>
          </w:p>
        </w:tc>
      </w:tr>
      <w:tr w:rsidR="00450B5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450B57"/>
        </w:tc>
      </w:tr>
      <w:tr w:rsidR="00450B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450B57"/>
        </w:tc>
      </w:tr>
      <w:tr w:rsidR="00450B5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pPr>
            <w:r>
              <w:rPr>
                <w:rFonts w:ascii="Times New Roman" w:hAnsi="Times New Roman" w:cs="Times New Roman"/>
                <w:color w:val="000000"/>
              </w:rPr>
              <w:t>Теория управления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pPr>
            <w:r>
              <w:rPr>
                <w:rFonts w:ascii="Times New Roman" w:hAnsi="Times New Roman" w:cs="Times New Roman"/>
                <w:color w:val="000000"/>
              </w:rPr>
              <w:t>Бизнес-планирование</w:t>
            </w:r>
          </w:p>
          <w:p w:rsidR="00450B57" w:rsidRDefault="007155BB">
            <w:pPr>
              <w:spacing w:after="0" w:line="240" w:lineRule="auto"/>
              <w:jc w:val="center"/>
            </w:pPr>
            <w:r>
              <w:rPr>
                <w:rFonts w:ascii="Times New Roman" w:hAnsi="Times New Roman" w:cs="Times New Roman"/>
                <w:color w:val="000000"/>
              </w:rPr>
              <w:t>Маркетинг</w:t>
            </w:r>
          </w:p>
          <w:p w:rsidR="00450B57" w:rsidRDefault="007155BB">
            <w:pPr>
              <w:spacing w:after="0" w:line="240" w:lineRule="auto"/>
              <w:jc w:val="center"/>
            </w:pPr>
            <w:r>
              <w:rPr>
                <w:rFonts w:ascii="Times New Roman" w:hAnsi="Times New Roman" w:cs="Times New Roman"/>
                <w:color w:val="000000"/>
              </w:rPr>
              <w:t>Управленческие решения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ОПК-4</w:t>
            </w:r>
          </w:p>
        </w:tc>
      </w:tr>
      <w:tr w:rsidR="00450B57">
        <w:trPr>
          <w:trHeight w:hRule="exact" w:val="138"/>
        </w:trPr>
        <w:tc>
          <w:tcPr>
            <w:tcW w:w="3970" w:type="dxa"/>
          </w:tcPr>
          <w:p w:rsidR="00450B57" w:rsidRDefault="00450B57"/>
        </w:tc>
        <w:tc>
          <w:tcPr>
            <w:tcW w:w="4679" w:type="dxa"/>
          </w:tcPr>
          <w:p w:rsidR="00450B57" w:rsidRDefault="00450B57"/>
        </w:tc>
        <w:tc>
          <w:tcPr>
            <w:tcW w:w="993" w:type="dxa"/>
          </w:tcPr>
          <w:p w:rsidR="00450B57" w:rsidRDefault="00450B57"/>
        </w:tc>
      </w:tr>
      <w:tr w:rsidR="00450B57">
        <w:trPr>
          <w:trHeight w:hRule="exact" w:val="804"/>
        </w:trPr>
        <w:tc>
          <w:tcPr>
            <w:tcW w:w="9654" w:type="dxa"/>
            <w:gridSpan w:val="3"/>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50B57">
        <w:trPr>
          <w:trHeight w:hRule="exact" w:val="585"/>
        </w:trPr>
        <w:tc>
          <w:tcPr>
            <w:tcW w:w="9654" w:type="dxa"/>
            <w:gridSpan w:val="5"/>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50B57">
        <w:trPr>
          <w:trHeight w:hRule="exact" w:val="585"/>
        </w:trPr>
        <w:tc>
          <w:tcPr>
            <w:tcW w:w="9654" w:type="dxa"/>
            <w:gridSpan w:val="5"/>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50B57" w:rsidRDefault="007155BB">
            <w:pPr>
              <w:spacing w:after="0" w:line="240" w:lineRule="auto"/>
              <w:jc w:val="center"/>
              <w:rPr>
                <w:sz w:val="24"/>
                <w:szCs w:val="24"/>
              </w:rPr>
            </w:pPr>
            <w:r>
              <w:rPr>
                <w:rFonts w:ascii="Times New Roman" w:hAnsi="Times New Roman" w:cs="Times New Roman"/>
                <w:color w:val="000000"/>
                <w:sz w:val="24"/>
                <w:szCs w:val="24"/>
              </w:rPr>
              <w:t>Из них:</w:t>
            </w:r>
          </w:p>
        </w:tc>
      </w:tr>
      <w:tr w:rsidR="00450B57">
        <w:trPr>
          <w:trHeight w:hRule="exact" w:val="138"/>
        </w:trPr>
        <w:tc>
          <w:tcPr>
            <w:tcW w:w="5671" w:type="dxa"/>
          </w:tcPr>
          <w:p w:rsidR="00450B57" w:rsidRDefault="00450B57"/>
        </w:tc>
        <w:tc>
          <w:tcPr>
            <w:tcW w:w="1702" w:type="dxa"/>
          </w:tcPr>
          <w:p w:rsidR="00450B57" w:rsidRDefault="00450B57"/>
        </w:tc>
        <w:tc>
          <w:tcPr>
            <w:tcW w:w="426" w:type="dxa"/>
          </w:tcPr>
          <w:p w:rsidR="00450B57" w:rsidRDefault="00450B57"/>
        </w:tc>
        <w:tc>
          <w:tcPr>
            <w:tcW w:w="710" w:type="dxa"/>
          </w:tcPr>
          <w:p w:rsidR="00450B57" w:rsidRDefault="00450B57"/>
        </w:tc>
        <w:tc>
          <w:tcPr>
            <w:tcW w:w="1135" w:type="dxa"/>
          </w:tcPr>
          <w:p w:rsidR="00450B57" w:rsidRDefault="00450B57"/>
        </w:tc>
      </w:tr>
      <w:tr w:rsidR="00450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54</w:t>
            </w:r>
          </w:p>
        </w:tc>
      </w:tr>
      <w:tr w:rsidR="00450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18</w:t>
            </w:r>
          </w:p>
        </w:tc>
      </w:tr>
      <w:tr w:rsidR="00450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0</w:t>
            </w:r>
          </w:p>
        </w:tc>
      </w:tr>
      <w:tr w:rsidR="00450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36</w:t>
            </w:r>
          </w:p>
        </w:tc>
      </w:tr>
      <w:tr w:rsidR="00450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0</w:t>
            </w:r>
          </w:p>
        </w:tc>
      </w:tr>
      <w:tr w:rsidR="00450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52</w:t>
            </w:r>
          </w:p>
        </w:tc>
      </w:tr>
      <w:tr w:rsidR="00450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36</w:t>
            </w:r>
          </w:p>
        </w:tc>
      </w:tr>
      <w:tr w:rsidR="00450B57">
        <w:trPr>
          <w:trHeight w:hRule="exact" w:val="416"/>
        </w:trPr>
        <w:tc>
          <w:tcPr>
            <w:tcW w:w="5671" w:type="dxa"/>
          </w:tcPr>
          <w:p w:rsidR="00450B57" w:rsidRDefault="00450B57"/>
        </w:tc>
        <w:tc>
          <w:tcPr>
            <w:tcW w:w="1702" w:type="dxa"/>
          </w:tcPr>
          <w:p w:rsidR="00450B57" w:rsidRDefault="00450B57"/>
        </w:tc>
        <w:tc>
          <w:tcPr>
            <w:tcW w:w="426" w:type="dxa"/>
          </w:tcPr>
          <w:p w:rsidR="00450B57" w:rsidRDefault="00450B57"/>
        </w:tc>
        <w:tc>
          <w:tcPr>
            <w:tcW w:w="710" w:type="dxa"/>
          </w:tcPr>
          <w:p w:rsidR="00450B57" w:rsidRDefault="00450B57"/>
        </w:tc>
        <w:tc>
          <w:tcPr>
            <w:tcW w:w="1135" w:type="dxa"/>
          </w:tcPr>
          <w:p w:rsidR="00450B57" w:rsidRDefault="00450B57"/>
        </w:tc>
      </w:tr>
      <w:tr w:rsidR="00450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экзамены 2</w:t>
            </w:r>
          </w:p>
        </w:tc>
      </w:tr>
      <w:tr w:rsidR="00450B57">
        <w:trPr>
          <w:trHeight w:hRule="exact" w:val="277"/>
        </w:trPr>
        <w:tc>
          <w:tcPr>
            <w:tcW w:w="5671" w:type="dxa"/>
          </w:tcPr>
          <w:p w:rsidR="00450B57" w:rsidRDefault="00450B57"/>
        </w:tc>
        <w:tc>
          <w:tcPr>
            <w:tcW w:w="1702" w:type="dxa"/>
          </w:tcPr>
          <w:p w:rsidR="00450B57" w:rsidRDefault="00450B57"/>
        </w:tc>
        <w:tc>
          <w:tcPr>
            <w:tcW w:w="426" w:type="dxa"/>
          </w:tcPr>
          <w:p w:rsidR="00450B57" w:rsidRDefault="00450B57"/>
        </w:tc>
        <w:tc>
          <w:tcPr>
            <w:tcW w:w="710" w:type="dxa"/>
          </w:tcPr>
          <w:p w:rsidR="00450B57" w:rsidRDefault="00450B57"/>
        </w:tc>
        <w:tc>
          <w:tcPr>
            <w:tcW w:w="1135" w:type="dxa"/>
          </w:tcPr>
          <w:p w:rsidR="00450B57" w:rsidRDefault="00450B57"/>
        </w:tc>
      </w:tr>
      <w:tr w:rsidR="00450B57">
        <w:trPr>
          <w:trHeight w:hRule="exact" w:val="1666"/>
        </w:trPr>
        <w:tc>
          <w:tcPr>
            <w:tcW w:w="9654" w:type="dxa"/>
            <w:gridSpan w:val="5"/>
            <w:shd w:val="clear" w:color="000000" w:fill="FFFFFF"/>
            <w:tcMar>
              <w:left w:w="34" w:type="dxa"/>
              <w:right w:w="34" w:type="dxa"/>
            </w:tcMar>
          </w:tcPr>
          <w:p w:rsidR="00450B57" w:rsidRDefault="00450B57">
            <w:pPr>
              <w:spacing w:after="0" w:line="240" w:lineRule="auto"/>
              <w:jc w:val="center"/>
              <w:rPr>
                <w:sz w:val="24"/>
                <w:szCs w:val="24"/>
              </w:rPr>
            </w:pPr>
          </w:p>
          <w:p w:rsidR="00450B57" w:rsidRDefault="007155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0B57" w:rsidRDefault="00450B57">
            <w:pPr>
              <w:spacing w:after="0" w:line="240" w:lineRule="auto"/>
              <w:jc w:val="center"/>
              <w:rPr>
                <w:sz w:val="24"/>
                <w:szCs w:val="24"/>
              </w:rPr>
            </w:pPr>
          </w:p>
          <w:p w:rsidR="00450B57" w:rsidRDefault="007155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0B57">
        <w:trPr>
          <w:trHeight w:hRule="exact" w:val="416"/>
        </w:trPr>
        <w:tc>
          <w:tcPr>
            <w:tcW w:w="5671" w:type="dxa"/>
          </w:tcPr>
          <w:p w:rsidR="00450B57" w:rsidRDefault="00450B57"/>
        </w:tc>
        <w:tc>
          <w:tcPr>
            <w:tcW w:w="1702" w:type="dxa"/>
          </w:tcPr>
          <w:p w:rsidR="00450B57" w:rsidRDefault="00450B57"/>
        </w:tc>
        <w:tc>
          <w:tcPr>
            <w:tcW w:w="426" w:type="dxa"/>
          </w:tcPr>
          <w:p w:rsidR="00450B57" w:rsidRDefault="00450B57"/>
        </w:tc>
        <w:tc>
          <w:tcPr>
            <w:tcW w:w="710" w:type="dxa"/>
          </w:tcPr>
          <w:p w:rsidR="00450B57" w:rsidRDefault="00450B57"/>
        </w:tc>
        <w:tc>
          <w:tcPr>
            <w:tcW w:w="1135" w:type="dxa"/>
          </w:tcPr>
          <w:p w:rsidR="00450B57" w:rsidRDefault="00450B57"/>
        </w:tc>
      </w:tr>
      <w:tr w:rsidR="00450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0B57" w:rsidRDefault="007155BB">
            <w:pPr>
              <w:spacing w:after="0" w:line="240" w:lineRule="auto"/>
              <w:jc w:val="center"/>
              <w:rPr>
                <w:sz w:val="24"/>
                <w:szCs w:val="24"/>
              </w:rPr>
            </w:pPr>
            <w:r>
              <w:rPr>
                <w:rFonts w:ascii="Times New Roman" w:hAnsi="Times New Roman" w:cs="Times New Roman"/>
                <w:color w:val="000000"/>
                <w:sz w:val="24"/>
                <w:szCs w:val="24"/>
              </w:rPr>
              <w:t>Часов</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4</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4</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6</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6</w:t>
            </w:r>
          </w:p>
        </w:tc>
      </w:tr>
      <w:tr w:rsidR="00450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r>
      <w:tr w:rsidR="00450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4</w:t>
            </w:r>
          </w:p>
        </w:tc>
      </w:tr>
      <w:tr w:rsidR="00450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r>
      <w:tr w:rsidR="00450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6</w:t>
            </w:r>
          </w:p>
        </w:tc>
      </w:tr>
      <w:tr w:rsidR="00450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6</w:t>
            </w:r>
          </w:p>
        </w:tc>
      </w:tr>
      <w:tr w:rsidR="00450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8</w:t>
            </w:r>
          </w:p>
        </w:tc>
      </w:tr>
      <w:tr w:rsidR="00450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8</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0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lastRenderedPageBreak/>
              <w:t>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0B57" w:rsidRDefault="00450B57"/>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r>
      <w:tr w:rsidR="00450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4</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4</w:t>
            </w:r>
          </w:p>
        </w:tc>
      </w:tr>
      <w:tr w:rsidR="00450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6</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6</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10</w:t>
            </w:r>
          </w:p>
        </w:tc>
      </w:tr>
      <w:tr w:rsidR="00450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8</w:t>
            </w:r>
          </w:p>
        </w:tc>
      </w:tr>
      <w:tr w:rsidR="00450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6</w:t>
            </w:r>
          </w:p>
        </w:tc>
      </w:tr>
      <w:tr w:rsidR="00450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450B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36</w:t>
            </w:r>
          </w:p>
        </w:tc>
      </w:tr>
      <w:tr w:rsidR="00450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450B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2</w:t>
            </w:r>
          </w:p>
        </w:tc>
      </w:tr>
      <w:tr w:rsidR="00450B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450B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450B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color w:val="000000"/>
                <w:sz w:val="24"/>
                <w:szCs w:val="24"/>
              </w:rPr>
              <w:t>144</w:t>
            </w:r>
          </w:p>
        </w:tc>
      </w:tr>
      <w:tr w:rsidR="00450B57">
        <w:trPr>
          <w:trHeight w:hRule="exact" w:val="7572"/>
        </w:trPr>
        <w:tc>
          <w:tcPr>
            <w:tcW w:w="9654" w:type="dxa"/>
            <w:gridSpan w:val="4"/>
            <w:shd w:val="clear" w:color="000000" w:fill="FFFFFF"/>
            <w:tcMar>
              <w:left w:w="34" w:type="dxa"/>
              <w:right w:w="34" w:type="dxa"/>
            </w:tcMar>
          </w:tcPr>
          <w:p w:rsidR="00450B57" w:rsidRDefault="00450B57">
            <w:pPr>
              <w:spacing w:after="0" w:line="240" w:lineRule="auto"/>
              <w:jc w:val="both"/>
              <w:rPr>
                <w:sz w:val="20"/>
                <w:szCs w:val="20"/>
              </w:rPr>
            </w:pPr>
          </w:p>
          <w:p w:rsidR="00450B57" w:rsidRDefault="007155BB">
            <w:pPr>
              <w:spacing w:after="0" w:line="240" w:lineRule="auto"/>
              <w:jc w:val="both"/>
              <w:rPr>
                <w:sz w:val="20"/>
                <w:szCs w:val="20"/>
              </w:rPr>
            </w:pPr>
            <w:r>
              <w:rPr>
                <w:rFonts w:ascii="Times New Roman" w:hAnsi="Times New Roman" w:cs="Times New Roman"/>
                <w:color w:val="000000"/>
                <w:sz w:val="20"/>
                <w:szCs w:val="20"/>
              </w:rPr>
              <w:t>* Примечания:</w:t>
            </w:r>
          </w:p>
          <w:p w:rsidR="00450B57" w:rsidRDefault="007155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0B57" w:rsidRDefault="007155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0B57" w:rsidRDefault="007155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50B57" w:rsidRDefault="007155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B57">
        <w:trPr>
          <w:trHeight w:hRule="exact" w:val="10382"/>
        </w:trPr>
        <w:tc>
          <w:tcPr>
            <w:tcW w:w="9654" w:type="dxa"/>
            <w:shd w:val="clear" w:color="000000" w:fill="FFFFFF"/>
            <w:tcMar>
              <w:left w:w="34" w:type="dxa"/>
              <w:right w:w="34" w:type="dxa"/>
            </w:tcMar>
          </w:tcPr>
          <w:p w:rsidR="00450B57" w:rsidRDefault="007155BB">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50B57" w:rsidRDefault="007155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0B57" w:rsidRDefault="007155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0B57" w:rsidRDefault="007155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0B57" w:rsidRDefault="007155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0B57">
        <w:trPr>
          <w:trHeight w:hRule="exact" w:val="585"/>
        </w:trPr>
        <w:tc>
          <w:tcPr>
            <w:tcW w:w="9654" w:type="dxa"/>
            <w:shd w:val="clear" w:color="000000" w:fill="FFFFFF"/>
            <w:tcMar>
              <w:left w:w="34" w:type="dxa"/>
              <w:right w:w="34" w:type="dxa"/>
            </w:tcMar>
          </w:tcPr>
          <w:p w:rsidR="00450B57" w:rsidRDefault="00450B57">
            <w:pPr>
              <w:spacing w:after="0" w:line="240" w:lineRule="auto"/>
              <w:rPr>
                <w:sz w:val="24"/>
                <w:szCs w:val="24"/>
              </w:rPr>
            </w:pPr>
          </w:p>
          <w:p w:rsidR="00450B57" w:rsidRDefault="007155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50B57">
        <w:trPr>
          <w:trHeight w:hRule="exact" w:val="277"/>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50B57">
        <w:trPr>
          <w:trHeight w:hRule="exact" w:val="26"/>
        </w:trPr>
        <w:tc>
          <w:tcPr>
            <w:tcW w:w="9654" w:type="dxa"/>
            <w:vMerge w:val="restart"/>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Конкуренция и конкурентоспособность в бизнес‑среде</w:t>
            </w:r>
          </w:p>
        </w:tc>
      </w:tr>
      <w:tr w:rsidR="00450B57">
        <w:trPr>
          <w:trHeight w:hRule="exact" w:val="277"/>
        </w:trPr>
        <w:tc>
          <w:tcPr>
            <w:tcW w:w="9654" w:type="dxa"/>
            <w:vMerge/>
            <w:shd w:val="clear" w:color="000000" w:fill="FFFFFF"/>
            <w:tcMar>
              <w:left w:w="34" w:type="dxa"/>
              <w:right w:w="34" w:type="dxa"/>
            </w:tcMar>
          </w:tcPr>
          <w:p w:rsidR="00450B57" w:rsidRDefault="00450B57"/>
        </w:tc>
      </w:tr>
      <w:tr w:rsidR="00450B57">
        <w:trPr>
          <w:trHeight w:hRule="exact" w:val="1907"/>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Сущность, природа и движущие силы конкуренции</w:t>
            </w:r>
          </w:p>
          <w:p w:rsidR="00450B57" w:rsidRDefault="007155BB">
            <w:pPr>
              <w:spacing w:after="0" w:line="240" w:lineRule="auto"/>
              <w:jc w:val="both"/>
              <w:rPr>
                <w:sz w:val="24"/>
                <w:szCs w:val="24"/>
              </w:rPr>
            </w:pPr>
            <w:r>
              <w:rPr>
                <w:rFonts w:ascii="Times New Roman" w:hAnsi="Times New Roman" w:cs="Times New Roman"/>
                <w:color w:val="000000"/>
                <w:sz w:val="24"/>
                <w:szCs w:val="24"/>
              </w:rPr>
              <w:t>Виды и формы конкуренции в бизнес‑среде</w:t>
            </w:r>
          </w:p>
          <w:p w:rsidR="00450B57" w:rsidRDefault="007155BB">
            <w:pPr>
              <w:spacing w:after="0" w:line="240" w:lineRule="auto"/>
              <w:jc w:val="both"/>
              <w:rPr>
                <w:sz w:val="24"/>
                <w:szCs w:val="24"/>
              </w:rPr>
            </w:pPr>
            <w:r>
              <w:rPr>
                <w:rFonts w:ascii="Times New Roman" w:hAnsi="Times New Roman" w:cs="Times New Roman"/>
                <w:color w:val="000000"/>
                <w:sz w:val="24"/>
                <w:szCs w:val="24"/>
              </w:rPr>
              <w:t>Понятие конкурентоспособности</w:t>
            </w:r>
          </w:p>
          <w:p w:rsidR="00450B57" w:rsidRDefault="007155BB">
            <w:pPr>
              <w:spacing w:after="0" w:line="240" w:lineRule="auto"/>
              <w:jc w:val="both"/>
              <w:rPr>
                <w:sz w:val="24"/>
                <w:szCs w:val="24"/>
              </w:rPr>
            </w:pPr>
            <w:r>
              <w:rPr>
                <w:rFonts w:ascii="Times New Roman" w:hAnsi="Times New Roman" w:cs="Times New Roman"/>
                <w:color w:val="000000"/>
                <w:sz w:val="24"/>
                <w:szCs w:val="24"/>
              </w:rPr>
              <w:t>Конкурентный потенциал предприятия: понятие и возможности реализации</w:t>
            </w:r>
          </w:p>
          <w:p w:rsidR="00450B57" w:rsidRDefault="007155BB">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продукции</w:t>
            </w:r>
          </w:p>
          <w:p w:rsidR="00450B57" w:rsidRDefault="007155BB">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страны</w:t>
            </w:r>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Система управления конкурентоспособностью предприятия</w:t>
            </w:r>
          </w:p>
        </w:tc>
      </w:tr>
      <w:tr w:rsidR="00450B57">
        <w:trPr>
          <w:trHeight w:hRule="exact" w:val="1096"/>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Система управления конкурентоспособностью: понятие и особенности</w:t>
            </w:r>
          </w:p>
          <w:p w:rsidR="00450B57" w:rsidRDefault="007155BB">
            <w:pPr>
              <w:spacing w:after="0" w:line="240" w:lineRule="auto"/>
              <w:jc w:val="both"/>
              <w:rPr>
                <w:sz w:val="24"/>
                <w:szCs w:val="24"/>
              </w:rPr>
            </w:pPr>
            <w:r>
              <w:rPr>
                <w:rFonts w:ascii="Times New Roman" w:hAnsi="Times New Roman" w:cs="Times New Roman"/>
                <w:color w:val="000000"/>
                <w:sz w:val="24"/>
                <w:szCs w:val="24"/>
              </w:rPr>
              <w:t>Структура и содержание системы управления конкурентоспособностью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Принципы и подходы к управлению конкурентоспособностью</w:t>
            </w:r>
          </w:p>
          <w:p w:rsidR="00450B57" w:rsidRDefault="007155BB">
            <w:pPr>
              <w:spacing w:after="0" w:line="240" w:lineRule="auto"/>
              <w:jc w:val="both"/>
              <w:rPr>
                <w:sz w:val="24"/>
                <w:szCs w:val="24"/>
              </w:rPr>
            </w:pPr>
            <w:r>
              <w:rPr>
                <w:rFonts w:ascii="Times New Roman" w:hAnsi="Times New Roman" w:cs="Times New Roman"/>
                <w:color w:val="000000"/>
                <w:sz w:val="24"/>
                <w:szCs w:val="24"/>
              </w:rPr>
              <w:t>Принятие решений в системе управления конкурентоспособностью предприятия</w:t>
            </w:r>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Конкурентная среда предприятия и ее анализ</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B57">
        <w:trPr>
          <w:trHeight w:hRule="exact" w:val="1096"/>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lastRenderedPageBreak/>
              <w:t>Структура и характеристика конкурентной среды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Порядок проведения анализа состояния конкуренции на товарном рынке</w:t>
            </w:r>
          </w:p>
          <w:p w:rsidR="00450B57" w:rsidRDefault="007155BB">
            <w:pPr>
              <w:spacing w:after="0" w:line="240" w:lineRule="auto"/>
              <w:jc w:val="both"/>
              <w:rPr>
                <w:sz w:val="24"/>
                <w:szCs w:val="24"/>
              </w:rPr>
            </w:pPr>
            <w:r>
              <w:rPr>
                <w:rFonts w:ascii="Times New Roman" w:hAnsi="Times New Roman" w:cs="Times New Roman"/>
                <w:color w:val="000000"/>
                <w:sz w:val="24"/>
                <w:szCs w:val="24"/>
              </w:rPr>
              <w:t>Структура и основные этапы конкурентного анализа</w:t>
            </w:r>
          </w:p>
          <w:p w:rsidR="00450B57" w:rsidRDefault="007155BB">
            <w:pPr>
              <w:spacing w:after="0" w:line="240" w:lineRule="auto"/>
              <w:jc w:val="both"/>
              <w:rPr>
                <w:sz w:val="24"/>
                <w:szCs w:val="24"/>
              </w:rPr>
            </w:pPr>
            <w:r>
              <w:rPr>
                <w:rFonts w:ascii="Times New Roman" w:hAnsi="Times New Roman" w:cs="Times New Roman"/>
                <w:color w:val="000000"/>
                <w:sz w:val="24"/>
                <w:szCs w:val="24"/>
              </w:rPr>
              <w:t>Конкурентная карта рынка: содержание и принципы построения</w:t>
            </w:r>
          </w:p>
        </w:tc>
      </w:tr>
      <w:tr w:rsidR="00450B57">
        <w:trPr>
          <w:trHeight w:hRule="exact" w:val="585"/>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Российский и зарубежный опыт государственного регулирования конкурентоспособности предприятий</w:t>
            </w:r>
          </w:p>
        </w:tc>
      </w:tr>
      <w:tr w:rsidR="00450B57">
        <w:trPr>
          <w:trHeight w:hRule="exact" w:val="1366"/>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Антимонопольное законодательство                                                 Защита прав потребителей</w:t>
            </w:r>
          </w:p>
          <w:p w:rsidR="00450B57" w:rsidRDefault="007155BB">
            <w:pPr>
              <w:spacing w:after="0" w:line="240" w:lineRule="auto"/>
              <w:jc w:val="both"/>
              <w:rPr>
                <w:sz w:val="24"/>
                <w:szCs w:val="24"/>
              </w:rPr>
            </w:pPr>
            <w:r>
              <w:rPr>
                <w:rFonts w:ascii="Times New Roman" w:hAnsi="Times New Roman" w:cs="Times New Roman"/>
                <w:color w:val="000000"/>
                <w:sz w:val="24"/>
                <w:szCs w:val="24"/>
              </w:rPr>
              <w:t>Стандартизация в обеспечении конкурентоспособности</w:t>
            </w:r>
          </w:p>
          <w:p w:rsidR="00450B57" w:rsidRDefault="007155BB">
            <w:pPr>
              <w:spacing w:after="0" w:line="240" w:lineRule="auto"/>
              <w:jc w:val="both"/>
              <w:rPr>
                <w:sz w:val="24"/>
                <w:szCs w:val="24"/>
              </w:rPr>
            </w:pPr>
            <w:r>
              <w:rPr>
                <w:rFonts w:ascii="Times New Roman" w:hAnsi="Times New Roman" w:cs="Times New Roman"/>
                <w:color w:val="000000"/>
                <w:sz w:val="24"/>
                <w:szCs w:val="24"/>
              </w:rPr>
              <w:t>Подтверждение соответствия в обеспечении конкурентоспособности продукции</w:t>
            </w:r>
          </w:p>
          <w:p w:rsidR="00450B57" w:rsidRDefault="007155BB">
            <w:pPr>
              <w:spacing w:after="0" w:line="240" w:lineRule="auto"/>
              <w:jc w:val="both"/>
              <w:rPr>
                <w:sz w:val="24"/>
                <w:szCs w:val="24"/>
              </w:rPr>
            </w:pPr>
            <w:r>
              <w:rPr>
                <w:rFonts w:ascii="Times New Roman" w:hAnsi="Times New Roman" w:cs="Times New Roman"/>
                <w:color w:val="000000"/>
                <w:sz w:val="24"/>
                <w:szCs w:val="24"/>
              </w:rPr>
              <w:t>Техническое регулирование в обеспечении конкурентоспособности</w:t>
            </w:r>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Конкурентная разведка в управлении конкурентным поведением предприятия</w:t>
            </w:r>
          </w:p>
        </w:tc>
      </w:tr>
      <w:tr w:rsidR="00450B57">
        <w:trPr>
          <w:trHeight w:hRule="exact" w:val="1096"/>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Конкурентная разведка: понятие, цели и задачи</w:t>
            </w:r>
          </w:p>
          <w:p w:rsidR="00450B57" w:rsidRDefault="007155BB">
            <w:pPr>
              <w:spacing w:after="0" w:line="240" w:lineRule="auto"/>
              <w:jc w:val="both"/>
              <w:rPr>
                <w:sz w:val="24"/>
                <w:szCs w:val="24"/>
              </w:rPr>
            </w:pPr>
            <w:r>
              <w:rPr>
                <w:rFonts w:ascii="Times New Roman" w:hAnsi="Times New Roman" w:cs="Times New Roman"/>
                <w:color w:val="000000"/>
                <w:sz w:val="24"/>
                <w:szCs w:val="24"/>
              </w:rPr>
              <w:t>Принципы и инфраструктура конкурентной разведки</w:t>
            </w:r>
          </w:p>
          <w:p w:rsidR="00450B57" w:rsidRDefault="007155BB">
            <w:pPr>
              <w:spacing w:after="0" w:line="240" w:lineRule="auto"/>
              <w:jc w:val="both"/>
              <w:rPr>
                <w:sz w:val="24"/>
                <w:szCs w:val="24"/>
              </w:rPr>
            </w:pPr>
            <w:r>
              <w:rPr>
                <w:rFonts w:ascii="Times New Roman" w:hAnsi="Times New Roman" w:cs="Times New Roman"/>
                <w:color w:val="000000"/>
                <w:sz w:val="24"/>
                <w:szCs w:val="24"/>
              </w:rPr>
              <w:t>Информация в конкурентной разведке</w:t>
            </w:r>
          </w:p>
          <w:p w:rsidR="00450B57" w:rsidRDefault="007155BB">
            <w:pPr>
              <w:spacing w:after="0" w:line="240" w:lineRule="auto"/>
              <w:jc w:val="both"/>
              <w:rPr>
                <w:sz w:val="24"/>
                <w:szCs w:val="24"/>
              </w:rPr>
            </w:pPr>
            <w:r>
              <w:rPr>
                <w:rFonts w:ascii="Times New Roman" w:hAnsi="Times New Roman" w:cs="Times New Roman"/>
                <w:color w:val="000000"/>
                <w:sz w:val="24"/>
                <w:szCs w:val="24"/>
              </w:rPr>
              <w:t>Организация конкурентной разведки на предприятии</w:t>
            </w:r>
          </w:p>
        </w:tc>
      </w:tr>
      <w:tr w:rsidR="00450B57">
        <w:trPr>
          <w:trHeight w:hRule="exact" w:val="585"/>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Конкурентная стратегия предприятия. Менеджмент качества в обеспечении конкурентоспособности предприятия</w:t>
            </w:r>
          </w:p>
        </w:tc>
      </w:tr>
      <w:tr w:rsidR="00450B57">
        <w:trPr>
          <w:trHeight w:hRule="exact" w:val="1907"/>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Конкурентная стратегия: понятие и классификация</w:t>
            </w:r>
          </w:p>
          <w:p w:rsidR="00450B57" w:rsidRDefault="007155BB">
            <w:pPr>
              <w:spacing w:after="0" w:line="240" w:lineRule="auto"/>
              <w:jc w:val="both"/>
              <w:rPr>
                <w:sz w:val="24"/>
                <w:szCs w:val="24"/>
              </w:rPr>
            </w:pPr>
            <w:r>
              <w:rPr>
                <w:rFonts w:ascii="Times New Roman" w:hAnsi="Times New Roman" w:cs="Times New Roman"/>
                <w:color w:val="000000"/>
                <w:sz w:val="24"/>
                <w:szCs w:val="24"/>
              </w:rPr>
              <w:t>Методические подходы к формированию конкурентной стратегии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Оценка реализации стратегии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Менеджмент качества в обеспечении конкурентоспособности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Экономическая безопасность в обеспечении конкурентоспособности предприятия</w:t>
            </w:r>
          </w:p>
        </w:tc>
      </w:tr>
      <w:tr w:rsidR="00450B57">
        <w:trPr>
          <w:trHeight w:hRule="exact" w:val="2448"/>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Понятие, факторы и угрозы экономической безопасности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Критерии и показатели экономической безопасности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Система обеспечения экономической безопасности</w:t>
            </w:r>
          </w:p>
          <w:p w:rsidR="00450B57" w:rsidRDefault="007155BB">
            <w:pPr>
              <w:spacing w:after="0" w:line="240" w:lineRule="auto"/>
              <w:jc w:val="both"/>
              <w:rPr>
                <w:sz w:val="24"/>
                <w:szCs w:val="24"/>
              </w:rPr>
            </w:pPr>
            <w:r>
              <w:rPr>
                <w:rFonts w:ascii="Times New Roman" w:hAnsi="Times New Roman" w:cs="Times New Roman"/>
                <w:color w:val="000000"/>
                <w:sz w:val="24"/>
                <w:szCs w:val="24"/>
              </w:rPr>
              <w:t>Служба экономической безопасности предприятия в обеспечении его конкурентоспособности</w:t>
            </w:r>
          </w:p>
          <w:p w:rsidR="00450B57" w:rsidRDefault="007155BB">
            <w:pPr>
              <w:spacing w:after="0" w:line="240" w:lineRule="auto"/>
              <w:jc w:val="both"/>
              <w:rPr>
                <w:sz w:val="24"/>
                <w:szCs w:val="24"/>
              </w:rPr>
            </w:pPr>
            <w:r>
              <w:rPr>
                <w:rFonts w:ascii="Times New Roman" w:hAnsi="Times New Roman" w:cs="Times New Roman"/>
                <w:color w:val="000000"/>
                <w:sz w:val="24"/>
                <w:szCs w:val="24"/>
              </w:rPr>
              <w:t>Система управления информационной безопасностью предприятия</w:t>
            </w:r>
          </w:p>
          <w:p w:rsidR="00450B57" w:rsidRDefault="007155BB">
            <w:pPr>
              <w:spacing w:after="0" w:line="240" w:lineRule="auto"/>
              <w:jc w:val="both"/>
              <w:rPr>
                <w:sz w:val="24"/>
                <w:szCs w:val="24"/>
              </w:rPr>
            </w:pPr>
            <w:r>
              <w:rPr>
                <w:rFonts w:ascii="Times New Roman" w:hAnsi="Times New Roman" w:cs="Times New Roman"/>
                <w:color w:val="000000"/>
                <w:sz w:val="24"/>
                <w:szCs w:val="24"/>
              </w:rPr>
              <w:t>Коммерческая тайна предприятия и необходимость ее защиты для обеспечения конкурентоспособности</w:t>
            </w:r>
          </w:p>
          <w:p w:rsidR="00450B57" w:rsidRDefault="007155BB">
            <w:pPr>
              <w:spacing w:after="0" w:line="240" w:lineRule="auto"/>
              <w:jc w:val="both"/>
              <w:rPr>
                <w:sz w:val="24"/>
                <w:szCs w:val="24"/>
              </w:rPr>
            </w:pPr>
            <w:r>
              <w:rPr>
                <w:rFonts w:ascii="Times New Roman" w:hAnsi="Times New Roman" w:cs="Times New Roman"/>
                <w:color w:val="000000"/>
                <w:sz w:val="24"/>
                <w:szCs w:val="24"/>
              </w:rPr>
              <w:t>Роль персонала в обеспечении безопасности предприятия</w:t>
            </w:r>
          </w:p>
        </w:tc>
      </w:tr>
      <w:tr w:rsidR="00450B57">
        <w:trPr>
          <w:trHeight w:hRule="exact" w:val="277"/>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50B57">
        <w:trPr>
          <w:trHeight w:hRule="exact" w:val="14"/>
        </w:trPr>
        <w:tc>
          <w:tcPr>
            <w:tcW w:w="9640" w:type="dxa"/>
          </w:tcPr>
          <w:p w:rsidR="00450B57" w:rsidRDefault="00450B57"/>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Конкуренция и конкурентоспособность в бизнес‑среде</w:t>
            </w:r>
          </w:p>
        </w:tc>
      </w:tr>
      <w:tr w:rsidR="00450B57">
        <w:trPr>
          <w:trHeight w:hRule="exact" w:val="285"/>
        </w:trPr>
        <w:tc>
          <w:tcPr>
            <w:tcW w:w="9654" w:type="dxa"/>
            <w:shd w:val="clear" w:color="000000" w:fill="FFFFFF"/>
            <w:tcMar>
              <w:left w:w="34" w:type="dxa"/>
              <w:right w:w="34" w:type="dxa"/>
            </w:tcMar>
          </w:tcPr>
          <w:p w:rsidR="00450B57" w:rsidRDefault="00450B57">
            <w:pPr>
              <w:spacing w:after="0" w:line="240" w:lineRule="auto"/>
              <w:jc w:val="both"/>
              <w:rPr>
                <w:sz w:val="24"/>
                <w:szCs w:val="24"/>
              </w:rPr>
            </w:pPr>
          </w:p>
        </w:tc>
      </w:tr>
      <w:tr w:rsidR="00450B57">
        <w:trPr>
          <w:trHeight w:hRule="exact" w:val="14"/>
        </w:trPr>
        <w:tc>
          <w:tcPr>
            <w:tcW w:w="9640" w:type="dxa"/>
          </w:tcPr>
          <w:p w:rsidR="00450B57" w:rsidRDefault="00450B57"/>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Система управления конкурентоспособностью предприятия</w:t>
            </w:r>
          </w:p>
        </w:tc>
      </w:tr>
      <w:tr w:rsidR="00450B57">
        <w:trPr>
          <w:trHeight w:hRule="exact" w:val="285"/>
        </w:trPr>
        <w:tc>
          <w:tcPr>
            <w:tcW w:w="9654" w:type="dxa"/>
            <w:shd w:val="clear" w:color="000000" w:fill="FFFFFF"/>
            <w:tcMar>
              <w:left w:w="34" w:type="dxa"/>
              <w:right w:w="34" w:type="dxa"/>
            </w:tcMar>
          </w:tcPr>
          <w:p w:rsidR="00450B57" w:rsidRDefault="00450B57">
            <w:pPr>
              <w:spacing w:after="0" w:line="240" w:lineRule="auto"/>
              <w:jc w:val="both"/>
              <w:rPr>
                <w:sz w:val="24"/>
                <w:szCs w:val="24"/>
              </w:rPr>
            </w:pPr>
          </w:p>
        </w:tc>
      </w:tr>
      <w:tr w:rsidR="00450B57">
        <w:trPr>
          <w:trHeight w:hRule="exact" w:val="14"/>
        </w:trPr>
        <w:tc>
          <w:tcPr>
            <w:tcW w:w="9640" w:type="dxa"/>
          </w:tcPr>
          <w:p w:rsidR="00450B57" w:rsidRDefault="00450B57"/>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Конкурентная среда предприятия и ее анализ</w:t>
            </w:r>
          </w:p>
        </w:tc>
      </w:tr>
      <w:tr w:rsidR="00450B57">
        <w:trPr>
          <w:trHeight w:hRule="exact" w:val="285"/>
        </w:trPr>
        <w:tc>
          <w:tcPr>
            <w:tcW w:w="9654" w:type="dxa"/>
            <w:shd w:val="clear" w:color="000000" w:fill="FFFFFF"/>
            <w:tcMar>
              <w:left w:w="34" w:type="dxa"/>
              <w:right w:w="34" w:type="dxa"/>
            </w:tcMar>
          </w:tcPr>
          <w:p w:rsidR="00450B57" w:rsidRDefault="00450B57">
            <w:pPr>
              <w:spacing w:after="0" w:line="240" w:lineRule="auto"/>
              <w:jc w:val="both"/>
              <w:rPr>
                <w:sz w:val="24"/>
                <w:szCs w:val="24"/>
              </w:rPr>
            </w:pPr>
          </w:p>
        </w:tc>
      </w:tr>
      <w:tr w:rsidR="00450B57">
        <w:trPr>
          <w:trHeight w:hRule="exact" w:val="14"/>
        </w:trPr>
        <w:tc>
          <w:tcPr>
            <w:tcW w:w="9640" w:type="dxa"/>
          </w:tcPr>
          <w:p w:rsidR="00450B57" w:rsidRDefault="00450B57"/>
        </w:tc>
      </w:tr>
      <w:tr w:rsidR="00450B57">
        <w:trPr>
          <w:trHeight w:hRule="exact" w:val="585"/>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Российский и зарубежный опыт государственного регулирования конкурентоспособности предприятий</w:t>
            </w:r>
          </w:p>
        </w:tc>
      </w:tr>
      <w:tr w:rsidR="00450B57">
        <w:trPr>
          <w:trHeight w:hRule="exact" w:val="285"/>
        </w:trPr>
        <w:tc>
          <w:tcPr>
            <w:tcW w:w="9654" w:type="dxa"/>
            <w:shd w:val="clear" w:color="000000" w:fill="FFFFFF"/>
            <w:tcMar>
              <w:left w:w="34" w:type="dxa"/>
              <w:right w:w="34" w:type="dxa"/>
            </w:tcMar>
          </w:tcPr>
          <w:p w:rsidR="00450B57" w:rsidRDefault="00450B57">
            <w:pPr>
              <w:spacing w:after="0" w:line="240" w:lineRule="auto"/>
              <w:jc w:val="both"/>
              <w:rPr>
                <w:sz w:val="24"/>
                <w:szCs w:val="24"/>
              </w:rPr>
            </w:pPr>
          </w:p>
        </w:tc>
      </w:tr>
      <w:tr w:rsidR="00450B57">
        <w:trPr>
          <w:trHeight w:hRule="exact" w:val="14"/>
        </w:trPr>
        <w:tc>
          <w:tcPr>
            <w:tcW w:w="9640" w:type="dxa"/>
          </w:tcPr>
          <w:p w:rsidR="00450B57" w:rsidRDefault="00450B57"/>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Конкурентная разведка в управлении конкурентным поведением предприятия</w:t>
            </w:r>
          </w:p>
        </w:tc>
      </w:tr>
      <w:tr w:rsidR="00450B57">
        <w:trPr>
          <w:trHeight w:hRule="exact" w:val="285"/>
        </w:trPr>
        <w:tc>
          <w:tcPr>
            <w:tcW w:w="9654" w:type="dxa"/>
            <w:shd w:val="clear" w:color="000000" w:fill="FFFFFF"/>
            <w:tcMar>
              <w:left w:w="34" w:type="dxa"/>
              <w:right w:w="34" w:type="dxa"/>
            </w:tcMar>
          </w:tcPr>
          <w:p w:rsidR="00450B57" w:rsidRDefault="00450B57">
            <w:pPr>
              <w:spacing w:after="0" w:line="240" w:lineRule="auto"/>
              <w:jc w:val="both"/>
              <w:rPr>
                <w:sz w:val="24"/>
                <w:szCs w:val="24"/>
              </w:rPr>
            </w:pPr>
          </w:p>
        </w:tc>
      </w:tr>
      <w:tr w:rsidR="00450B57">
        <w:trPr>
          <w:trHeight w:hRule="exact" w:val="14"/>
        </w:trPr>
        <w:tc>
          <w:tcPr>
            <w:tcW w:w="9640" w:type="dxa"/>
          </w:tcPr>
          <w:p w:rsidR="00450B57" w:rsidRDefault="00450B57"/>
        </w:tc>
      </w:tr>
      <w:tr w:rsidR="00450B57">
        <w:trPr>
          <w:trHeight w:hRule="exact" w:val="585"/>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Конкурентная стратегия предприятия. Менеджмент качества в обеспечении конкурентоспособности предприятия</w:t>
            </w:r>
          </w:p>
        </w:tc>
      </w:tr>
      <w:tr w:rsidR="00450B57">
        <w:trPr>
          <w:trHeight w:hRule="exact" w:val="285"/>
        </w:trPr>
        <w:tc>
          <w:tcPr>
            <w:tcW w:w="9654" w:type="dxa"/>
            <w:shd w:val="clear" w:color="000000" w:fill="FFFFFF"/>
            <w:tcMar>
              <w:left w:w="34" w:type="dxa"/>
              <w:right w:w="34" w:type="dxa"/>
            </w:tcMar>
          </w:tcPr>
          <w:p w:rsidR="00450B57" w:rsidRDefault="00450B57">
            <w:pPr>
              <w:spacing w:after="0" w:line="240" w:lineRule="auto"/>
              <w:jc w:val="both"/>
              <w:rPr>
                <w:sz w:val="24"/>
                <w:szCs w:val="24"/>
              </w:rPr>
            </w:pPr>
          </w:p>
        </w:tc>
      </w:tr>
      <w:tr w:rsidR="00450B57">
        <w:trPr>
          <w:trHeight w:hRule="exact" w:val="14"/>
        </w:trPr>
        <w:tc>
          <w:tcPr>
            <w:tcW w:w="9640" w:type="dxa"/>
          </w:tcPr>
          <w:p w:rsidR="00450B57" w:rsidRDefault="00450B57"/>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jc w:val="center"/>
              <w:rPr>
                <w:sz w:val="24"/>
                <w:szCs w:val="24"/>
              </w:rPr>
            </w:pPr>
            <w:r>
              <w:rPr>
                <w:rFonts w:ascii="Times New Roman" w:hAnsi="Times New Roman" w:cs="Times New Roman"/>
                <w:b/>
                <w:color w:val="000000"/>
                <w:sz w:val="24"/>
                <w:szCs w:val="24"/>
              </w:rPr>
              <w:t>Экономическая безопасность в обеспечении конкурентоспособности предприятия</w:t>
            </w:r>
          </w:p>
        </w:tc>
      </w:tr>
      <w:tr w:rsidR="00450B57">
        <w:trPr>
          <w:trHeight w:hRule="exact" w:val="285"/>
        </w:trPr>
        <w:tc>
          <w:tcPr>
            <w:tcW w:w="9654" w:type="dxa"/>
            <w:shd w:val="clear" w:color="000000" w:fill="FFFFFF"/>
            <w:tcMar>
              <w:left w:w="34" w:type="dxa"/>
              <w:right w:w="34" w:type="dxa"/>
            </w:tcMar>
          </w:tcPr>
          <w:p w:rsidR="00450B57" w:rsidRDefault="00450B57">
            <w:pPr>
              <w:spacing w:after="0" w:line="240" w:lineRule="auto"/>
              <w:jc w:val="both"/>
              <w:rPr>
                <w:sz w:val="24"/>
                <w:szCs w:val="24"/>
              </w:rPr>
            </w:pP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0B57">
        <w:trPr>
          <w:trHeight w:hRule="exact" w:val="855"/>
        </w:trPr>
        <w:tc>
          <w:tcPr>
            <w:tcW w:w="9654" w:type="dxa"/>
            <w:gridSpan w:val="2"/>
            <w:shd w:val="clear" w:color="000000" w:fill="FFFFFF"/>
            <w:tcMar>
              <w:left w:w="34" w:type="dxa"/>
              <w:right w:w="34" w:type="dxa"/>
            </w:tcMar>
          </w:tcPr>
          <w:p w:rsidR="00450B57" w:rsidRDefault="00450B57">
            <w:pPr>
              <w:spacing w:after="0" w:line="240" w:lineRule="auto"/>
              <w:rPr>
                <w:sz w:val="24"/>
                <w:szCs w:val="24"/>
              </w:rPr>
            </w:pPr>
          </w:p>
          <w:p w:rsidR="00450B57" w:rsidRDefault="007155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50B57">
        <w:trPr>
          <w:trHeight w:hRule="exact" w:val="4912"/>
        </w:trPr>
        <w:tc>
          <w:tcPr>
            <w:tcW w:w="9654" w:type="dxa"/>
            <w:gridSpan w:val="2"/>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2021.</w:t>
            </w:r>
          </w:p>
          <w:p w:rsidR="00450B57" w:rsidRDefault="007155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0B57" w:rsidRDefault="007155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0B57" w:rsidRDefault="007155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50B57">
        <w:trPr>
          <w:trHeight w:hRule="exact" w:val="138"/>
        </w:trPr>
        <w:tc>
          <w:tcPr>
            <w:tcW w:w="285" w:type="dxa"/>
          </w:tcPr>
          <w:p w:rsidR="00450B57" w:rsidRDefault="00450B57"/>
        </w:tc>
        <w:tc>
          <w:tcPr>
            <w:tcW w:w="9356" w:type="dxa"/>
          </w:tcPr>
          <w:p w:rsidR="00450B57" w:rsidRDefault="00450B57"/>
        </w:tc>
      </w:tr>
      <w:tr w:rsidR="00450B57">
        <w:trPr>
          <w:trHeight w:hRule="exact" w:val="855"/>
        </w:trPr>
        <w:tc>
          <w:tcPr>
            <w:tcW w:w="9654" w:type="dxa"/>
            <w:gridSpan w:val="2"/>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50B57" w:rsidRDefault="007155BB">
            <w:pPr>
              <w:spacing w:after="0" w:line="240" w:lineRule="auto"/>
              <w:rPr>
                <w:sz w:val="24"/>
                <w:szCs w:val="24"/>
              </w:rPr>
            </w:pPr>
            <w:r>
              <w:rPr>
                <w:rFonts w:ascii="Times New Roman" w:hAnsi="Times New Roman" w:cs="Times New Roman"/>
                <w:b/>
                <w:color w:val="000000"/>
                <w:sz w:val="24"/>
                <w:szCs w:val="24"/>
              </w:rPr>
              <w:t>Основная:</w:t>
            </w:r>
          </w:p>
        </w:tc>
      </w:tr>
      <w:tr w:rsidR="00450B57">
        <w:trPr>
          <w:trHeight w:hRule="exact" w:val="555"/>
        </w:trPr>
        <w:tc>
          <w:tcPr>
            <w:tcW w:w="9654" w:type="dxa"/>
            <w:gridSpan w:val="2"/>
            <w:shd w:val="clear" w:color="000000" w:fill="FFFFFF"/>
            <w:tcMar>
              <w:left w:w="34" w:type="dxa"/>
              <w:right w:w="34" w:type="dxa"/>
            </w:tcMar>
          </w:tcPr>
          <w:p w:rsidR="00450B57" w:rsidRDefault="007155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978-5-534-09362-9.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476C">
                <w:rPr>
                  <w:rStyle w:val="a3"/>
                </w:rPr>
                <w:t>https://urait.ru/bcode/471886</w:t>
              </w:r>
            </w:hyperlink>
            <w:r>
              <w:t xml:space="preserve"> </w:t>
            </w:r>
          </w:p>
        </w:tc>
      </w:tr>
      <w:tr w:rsidR="00450B57">
        <w:trPr>
          <w:trHeight w:hRule="exact" w:val="826"/>
        </w:trPr>
        <w:tc>
          <w:tcPr>
            <w:tcW w:w="9654" w:type="dxa"/>
            <w:gridSpan w:val="2"/>
            <w:shd w:val="clear" w:color="000000" w:fill="FFFFFF"/>
            <w:tcMar>
              <w:left w:w="34" w:type="dxa"/>
              <w:right w:w="34" w:type="dxa"/>
            </w:tcMar>
          </w:tcPr>
          <w:p w:rsidR="00450B57" w:rsidRDefault="007155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Горбашко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Четыркина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Летюхин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476C">
                <w:rPr>
                  <w:rStyle w:val="a3"/>
                </w:rPr>
                <w:t>https://urait.ru/bcode/468160</w:t>
              </w:r>
            </w:hyperlink>
            <w:r>
              <w:t xml:space="preserve"> </w:t>
            </w:r>
          </w:p>
        </w:tc>
      </w:tr>
      <w:tr w:rsidR="00450B57">
        <w:trPr>
          <w:trHeight w:hRule="exact" w:val="277"/>
        </w:trPr>
        <w:tc>
          <w:tcPr>
            <w:tcW w:w="285" w:type="dxa"/>
          </w:tcPr>
          <w:p w:rsidR="00450B57" w:rsidRDefault="00450B57"/>
        </w:tc>
        <w:tc>
          <w:tcPr>
            <w:tcW w:w="9370"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i/>
                <w:color w:val="000000"/>
                <w:sz w:val="24"/>
                <w:szCs w:val="24"/>
              </w:rPr>
              <w:t>Дополнительная:</w:t>
            </w:r>
          </w:p>
        </w:tc>
      </w:tr>
      <w:tr w:rsidR="00450B57">
        <w:trPr>
          <w:trHeight w:hRule="exact" w:val="26"/>
        </w:trPr>
        <w:tc>
          <w:tcPr>
            <w:tcW w:w="9654" w:type="dxa"/>
            <w:gridSpan w:val="2"/>
            <w:vMerge w:val="restart"/>
            <w:shd w:val="clear" w:color="000000" w:fill="FFFFFF"/>
            <w:tcMar>
              <w:left w:w="34" w:type="dxa"/>
              <w:right w:w="34" w:type="dxa"/>
            </w:tcMar>
          </w:tcPr>
          <w:p w:rsidR="00450B57" w:rsidRDefault="007155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конкурентоспособностью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476C">
                <w:rPr>
                  <w:rStyle w:val="a3"/>
                </w:rPr>
                <w:t>https://urait.ru/bcode/476483</w:t>
              </w:r>
            </w:hyperlink>
            <w:r>
              <w:t xml:space="preserve"> </w:t>
            </w:r>
          </w:p>
        </w:tc>
      </w:tr>
      <w:tr w:rsidR="00450B57">
        <w:trPr>
          <w:trHeight w:hRule="exact" w:val="528"/>
        </w:trPr>
        <w:tc>
          <w:tcPr>
            <w:tcW w:w="9654" w:type="dxa"/>
            <w:gridSpan w:val="2"/>
            <w:vMerge/>
            <w:shd w:val="clear" w:color="000000" w:fill="FFFFFF"/>
            <w:tcMar>
              <w:left w:w="34" w:type="dxa"/>
              <w:right w:w="34" w:type="dxa"/>
            </w:tcMar>
          </w:tcPr>
          <w:p w:rsidR="00450B57" w:rsidRDefault="00450B57"/>
        </w:tc>
      </w:tr>
      <w:tr w:rsidR="00450B57">
        <w:trPr>
          <w:trHeight w:hRule="exact" w:val="555"/>
        </w:trPr>
        <w:tc>
          <w:tcPr>
            <w:tcW w:w="9654" w:type="dxa"/>
            <w:gridSpan w:val="2"/>
            <w:shd w:val="clear" w:color="000000" w:fill="FFFFFF"/>
            <w:tcMar>
              <w:left w:w="34" w:type="dxa"/>
              <w:right w:w="34" w:type="dxa"/>
            </w:tcMar>
          </w:tcPr>
          <w:p w:rsidR="00450B57" w:rsidRDefault="007155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Конкурентоспособность</w:t>
            </w:r>
            <w:r>
              <w:t xml:space="preserve"> </w:t>
            </w:r>
            <w:r>
              <w:rPr>
                <w:rFonts w:ascii="Times New Roman" w:hAnsi="Times New Roman" w:cs="Times New Roman"/>
                <w:color w:val="000000"/>
                <w:sz w:val="24"/>
                <w:szCs w:val="24"/>
              </w:rPr>
              <w:t>товаров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Лифиц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476C">
                <w:rPr>
                  <w:rStyle w:val="a3"/>
                </w:rPr>
                <w:t>https://urait.ru/bcode/468299</w:t>
              </w:r>
            </w:hyperlink>
            <w:r>
              <w:t xml:space="preserve"> </w:t>
            </w:r>
          </w:p>
        </w:tc>
      </w:tr>
      <w:tr w:rsidR="00450B57">
        <w:trPr>
          <w:trHeight w:hRule="exact" w:val="555"/>
        </w:trPr>
        <w:tc>
          <w:tcPr>
            <w:tcW w:w="9654" w:type="dxa"/>
            <w:gridSpan w:val="2"/>
            <w:shd w:val="clear" w:color="000000" w:fill="FFFFFF"/>
            <w:tcMar>
              <w:left w:w="34" w:type="dxa"/>
              <w:right w:w="34" w:type="dxa"/>
            </w:tcMar>
          </w:tcPr>
          <w:p w:rsidR="00450B57" w:rsidRDefault="007155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Конкурентные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7476C">
                <w:rPr>
                  <w:rStyle w:val="a3"/>
                </w:rPr>
                <w:t>https://urait.ru/bcode/470216</w:t>
              </w:r>
            </w:hyperlink>
            <w:r>
              <w:t xml:space="preserve"> </w:t>
            </w:r>
          </w:p>
        </w:tc>
      </w:tr>
      <w:tr w:rsidR="00450B57">
        <w:trPr>
          <w:trHeight w:hRule="exact" w:val="585"/>
        </w:trPr>
        <w:tc>
          <w:tcPr>
            <w:tcW w:w="9654" w:type="dxa"/>
            <w:gridSpan w:val="2"/>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50B57">
        <w:trPr>
          <w:trHeight w:hRule="exact" w:val="4717"/>
        </w:trPr>
        <w:tc>
          <w:tcPr>
            <w:tcW w:w="9654" w:type="dxa"/>
            <w:gridSpan w:val="2"/>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7476C">
                <w:rPr>
                  <w:rStyle w:val="a3"/>
                  <w:rFonts w:ascii="Times New Roman" w:hAnsi="Times New Roman" w:cs="Times New Roman"/>
                  <w:sz w:val="24"/>
                  <w:szCs w:val="24"/>
                </w:rPr>
                <w:t>http://www.iprbookshop.ru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7476C">
                <w:rPr>
                  <w:rStyle w:val="a3"/>
                  <w:rFonts w:ascii="Times New Roman" w:hAnsi="Times New Roman" w:cs="Times New Roman"/>
                  <w:sz w:val="24"/>
                  <w:szCs w:val="24"/>
                </w:rPr>
                <w:t>http://biblio-online.ru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7476C">
                <w:rPr>
                  <w:rStyle w:val="a3"/>
                  <w:rFonts w:ascii="Times New Roman" w:hAnsi="Times New Roman" w:cs="Times New Roman"/>
                  <w:sz w:val="24"/>
                  <w:szCs w:val="24"/>
                </w:rPr>
                <w:t>http://window.edu.ru/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7476C">
                <w:rPr>
                  <w:rStyle w:val="a3"/>
                  <w:rFonts w:ascii="Times New Roman" w:hAnsi="Times New Roman" w:cs="Times New Roman"/>
                  <w:sz w:val="24"/>
                  <w:szCs w:val="24"/>
                </w:rPr>
                <w:t>http://elibrary.ru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7476C">
                <w:rPr>
                  <w:rStyle w:val="a3"/>
                  <w:rFonts w:ascii="Times New Roman" w:hAnsi="Times New Roman" w:cs="Times New Roman"/>
                  <w:sz w:val="24"/>
                  <w:szCs w:val="24"/>
                </w:rPr>
                <w:t>http://www.sciencedirect.com</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7476C">
                <w:rPr>
                  <w:rStyle w:val="a3"/>
                  <w:rFonts w:ascii="Times New Roman" w:hAnsi="Times New Roman" w:cs="Times New Roman"/>
                  <w:sz w:val="24"/>
                  <w:szCs w:val="24"/>
                </w:rPr>
                <w:t>http://journals.cambridge.org</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7476C">
                <w:rPr>
                  <w:rStyle w:val="a3"/>
                  <w:rFonts w:ascii="Times New Roman" w:hAnsi="Times New Roman" w:cs="Times New Roman"/>
                  <w:sz w:val="24"/>
                  <w:szCs w:val="24"/>
                </w:rPr>
                <w:t>http://www.oxfordjoumals.org</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7476C">
                <w:rPr>
                  <w:rStyle w:val="a3"/>
                  <w:rFonts w:ascii="Times New Roman" w:hAnsi="Times New Roman" w:cs="Times New Roman"/>
                  <w:sz w:val="24"/>
                  <w:szCs w:val="24"/>
                </w:rPr>
                <w:t>http://dic.academic.ru/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7476C">
                <w:rPr>
                  <w:rStyle w:val="a3"/>
                  <w:rFonts w:ascii="Times New Roman" w:hAnsi="Times New Roman" w:cs="Times New Roman"/>
                  <w:sz w:val="24"/>
                  <w:szCs w:val="24"/>
                </w:rPr>
                <w:t>http://www.benran.ru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7476C">
                <w:rPr>
                  <w:rStyle w:val="a3"/>
                  <w:rFonts w:ascii="Times New Roman" w:hAnsi="Times New Roman" w:cs="Times New Roman"/>
                  <w:sz w:val="24"/>
                  <w:szCs w:val="24"/>
                </w:rPr>
                <w:t>http://www.gks.ru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7476C">
                <w:rPr>
                  <w:rStyle w:val="a3"/>
                  <w:rFonts w:ascii="Times New Roman" w:hAnsi="Times New Roman" w:cs="Times New Roman"/>
                  <w:sz w:val="24"/>
                  <w:szCs w:val="24"/>
                </w:rPr>
                <w:t>http://diss.rsl.ru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7476C">
                <w:rPr>
                  <w:rStyle w:val="a3"/>
                  <w:rFonts w:ascii="Times New Roman" w:hAnsi="Times New Roman" w:cs="Times New Roman"/>
                  <w:sz w:val="24"/>
                  <w:szCs w:val="24"/>
                </w:rPr>
                <w:t>http://ru.spinform.ru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B57">
        <w:trPr>
          <w:trHeight w:hRule="exact" w:val="5153"/>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50B57" w:rsidRDefault="007155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50B57">
        <w:trPr>
          <w:trHeight w:hRule="exact" w:val="314"/>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50B57">
        <w:trPr>
          <w:trHeight w:hRule="exact" w:val="9923"/>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50B57" w:rsidRDefault="007155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50B57" w:rsidRDefault="007155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50B57" w:rsidRDefault="007155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50B57" w:rsidRDefault="007155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50B57" w:rsidRDefault="007155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50B57" w:rsidRDefault="007155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50B57" w:rsidRDefault="007155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50B57" w:rsidRDefault="007155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B57">
        <w:trPr>
          <w:trHeight w:hRule="exact" w:val="3891"/>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50B57" w:rsidRDefault="007155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50B57" w:rsidRDefault="007155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50B57">
        <w:trPr>
          <w:trHeight w:hRule="exact" w:val="855"/>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50B57">
        <w:trPr>
          <w:trHeight w:hRule="exact" w:val="2989"/>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50B57" w:rsidRDefault="00450B57">
            <w:pPr>
              <w:spacing w:after="0" w:line="240" w:lineRule="auto"/>
              <w:jc w:val="both"/>
              <w:rPr>
                <w:sz w:val="24"/>
                <w:szCs w:val="24"/>
              </w:rPr>
            </w:pPr>
          </w:p>
          <w:p w:rsidR="00450B57" w:rsidRDefault="007155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50B57" w:rsidRDefault="007155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50B57" w:rsidRDefault="007155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50B57" w:rsidRDefault="007155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50B57" w:rsidRDefault="007155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50B57" w:rsidRDefault="007155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50B57" w:rsidRDefault="00450B57">
            <w:pPr>
              <w:spacing w:after="0" w:line="240" w:lineRule="auto"/>
              <w:jc w:val="both"/>
              <w:rPr>
                <w:sz w:val="24"/>
                <w:szCs w:val="24"/>
              </w:rPr>
            </w:pPr>
          </w:p>
          <w:p w:rsidR="00450B57" w:rsidRDefault="007155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7476C">
                <w:rPr>
                  <w:rStyle w:val="a3"/>
                  <w:rFonts w:ascii="Times New Roman" w:hAnsi="Times New Roman" w:cs="Times New Roman"/>
                  <w:sz w:val="24"/>
                  <w:szCs w:val="24"/>
                </w:rPr>
                <w:t>http://www.president.kremlin.ru</w:t>
              </w:r>
            </w:hyperlink>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7476C">
                <w:rPr>
                  <w:rStyle w:val="a3"/>
                  <w:rFonts w:ascii="Times New Roman" w:hAnsi="Times New Roman" w:cs="Times New Roman"/>
                  <w:sz w:val="24"/>
                  <w:szCs w:val="24"/>
                </w:rPr>
                <w:t>http://pravo.gov.ru</w:t>
              </w:r>
            </w:hyperlink>
          </w:p>
        </w:tc>
      </w:tr>
      <w:tr w:rsidR="00450B57">
        <w:trPr>
          <w:trHeight w:hRule="exact" w:val="304"/>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7476C">
                <w:rPr>
                  <w:rStyle w:val="a3"/>
                  <w:rFonts w:ascii="Times New Roman" w:hAnsi="Times New Roman" w:cs="Times New Roman"/>
                  <w:sz w:val="24"/>
                  <w:szCs w:val="24"/>
                </w:rPr>
                <w:t>http://edu.garant.ru/omga/</w:t>
              </w:r>
            </w:hyperlink>
          </w:p>
        </w:tc>
      </w:tr>
      <w:tr w:rsidR="00450B57">
        <w:trPr>
          <w:trHeight w:hRule="exact" w:val="585"/>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7476C">
                <w:rPr>
                  <w:rStyle w:val="a3"/>
                  <w:rFonts w:ascii="Times New Roman" w:hAnsi="Times New Roman" w:cs="Times New Roman"/>
                  <w:sz w:val="24"/>
                  <w:szCs w:val="24"/>
                </w:rPr>
                <w:t>http://www.consultant.ru/edu/student/study/</w:t>
              </w:r>
            </w:hyperlink>
          </w:p>
        </w:tc>
      </w:tr>
      <w:tr w:rsidR="00450B57">
        <w:trPr>
          <w:trHeight w:hRule="exact" w:val="314"/>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50B57">
        <w:trPr>
          <w:trHeight w:hRule="exact" w:val="5232"/>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50B57" w:rsidRDefault="007155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50B57" w:rsidRDefault="007155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50B57" w:rsidRDefault="007155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0B57" w:rsidRDefault="007155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0B57" w:rsidRDefault="007155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0B57" w:rsidRDefault="007155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50B57" w:rsidRDefault="007155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50B57" w:rsidRDefault="007155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B57">
        <w:trPr>
          <w:trHeight w:hRule="exact" w:val="2448"/>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450B57" w:rsidRDefault="007155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50B57" w:rsidRDefault="007155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50B57" w:rsidRDefault="007155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50B57" w:rsidRDefault="007155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50B57">
        <w:trPr>
          <w:trHeight w:hRule="exact" w:val="277"/>
        </w:trPr>
        <w:tc>
          <w:tcPr>
            <w:tcW w:w="9640" w:type="dxa"/>
          </w:tcPr>
          <w:p w:rsidR="00450B57" w:rsidRDefault="00450B57"/>
        </w:tc>
      </w:tr>
      <w:tr w:rsidR="00450B57">
        <w:trPr>
          <w:trHeight w:hRule="exact" w:val="585"/>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50B57">
        <w:trPr>
          <w:trHeight w:hRule="exact" w:val="12080"/>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0B57" w:rsidRDefault="007155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0B57" w:rsidRDefault="007155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50B57" w:rsidRDefault="007155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50B57" w:rsidRDefault="007155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50B57" w:rsidRDefault="007155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450B57" w:rsidRDefault="007155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0B57">
        <w:trPr>
          <w:trHeight w:hRule="exact" w:val="2178"/>
        </w:trPr>
        <w:tc>
          <w:tcPr>
            <w:tcW w:w="9654" w:type="dxa"/>
            <w:shd w:val="clear" w:color="000000" w:fill="FFFFFF"/>
            <w:tcMar>
              <w:left w:w="34" w:type="dxa"/>
              <w:right w:w="34" w:type="dxa"/>
            </w:tcMar>
          </w:tcPr>
          <w:p w:rsidR="00450B57" w:rsidRDefault="007155BB">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50B57">
        <w:trPr>
          <w:trHeight w:hRule="exact" w:val="2478"/>
        </w:trPr>
        <w:tc>
          <w:tcPr>
            <w:tcW w:w="9654" w:type="dxa"/>
            <w:shd w:val="clear" w:color="000000" w:fill="FFFFFF"/>
            <w:tcMar>
              <w:left w:w="34" w:type="dxa"/>
              <w:right w:w="34" w:type="dxa"/>
            </w:tcMar>
          </w:tcPr>
          <w:p w:rsidR="00450B57" w:rsidRDefault="007155B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50B57" w:rsidRDefault="00450B57"/>
    <w:sectPr w:rsidR="00450B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0B57"/>
    <w:rsid w:val="0047476C"/>
    <w:rsid w:val="005732B9"/>
    <w:rsid w:val="007155B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968916-EC17-49B7-9B50-449BFBD3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5BB"/>
    <w:rPr>
      <w:color w:val="0563C1" w:themeColor="hyperlink"/>
      <w:u w:val="single"/>
    </w:rPr>
  </w:style>
  <w:style w:type="character" w:styleId="a4">
    <w:name w:val="Unresolved Mention"/>
    <w:basedOn w:val="a0"/>
    <w:uiPriority w:val="99"/>
    <w:semiHidden/>
    <w:unhideWhenUsed/>
    <w:rsid w:val="00474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021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829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648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6816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718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5918</Words>
  <Characters>33736</Characters>
  <Application>Microsoft Office Word</Application>
  <DocSecurity>0</DocSecurity>
  <Lines>281</Lines>
  <Paragraphs>79</Paragraphs>
  <ScaleCrop>false</ScaleCrop>
  <Company>diakov.net</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2021-2022_ФГОС3++2021_Бак-ОФО-Мен_(ЛиУЗ)(21)_plx_Управление конкурентоспособностью</dc:title>
  <dc:creator>FastReport.NET</dc:creator>
  <cp:lastModifiedBy>Mark Bernstorf</cp:lastModifiedBy>
  <cp:revision>4</cp:revision>
  <dcterms:created xsi:type="dcterms:W3CDTF">2022-01-22T21:20:00Z</dcterms:created>
  <dcterms:modified xsi:type="dcterms:W3CDTF">2022-11-12T12:22:00Z</dcterms:modified>
</cp:coreProperties>
</file>